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70" w:rsidRDefault="006A1870" w:rsidP="006A1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>GTÜ Mikro/</w:t>
      </w:r>
      <w:proofErr w:type="spellStart"/>
      <w:r w:rsidRPr="00FE6A79">
        <w:rPr>
          <w:rFonts w:ascii="Times New Roman" w:hAnsi="Times New Roman" w:cs="Times New Roman"/>
          <w:sz w:val="24"/>
          <w:szCs w:val="24"/>
        </w:rPr>
        <w:t>Nan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Aygıt Üretim Laboratuvarı’ndaki </w:t>
      </w:r>
      <w:proofErr w:type="spellStart"/>
      <w:r w:rsidR="008546AD">
        <w:rPr>
          <w:rFonts w:ascii="Times New Roman" w:hAnsi="Times New Roman" w:cs="Times New Roman"/>
          <w:b/>
          <w:i/>
          <w:sz w:val="24"/>
          <w:szCs w:val="24"/>
        </w:rPr>
        <w:t>Suss</w:t>
      </w:r>
      <w:proofErr w:type="spellEnd"/>
      <w:r w:rsidR="008546AD">
        <w:rPr>
          <w:rFonts w:ascii="Times New Roman" w:hAnsi="Times New Roman" w:cs="Times New Roman"/>
          <w:b/>
          <w:i/>
          <w:sz w:val="24"/>
          <w:szCs w:val="24"/>
        </w:rPr>
        <w:t xml:space="preserve"> MJB4</w:t>
      </w:r>
      <w:r w:rsidR="003158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8C7" w:rsidRPr="003158C7">
        <w:rPr>
          <w:rFonts w:ascii="Times New Roman" w:hAnsi="Times New Roman" w:cs="Times New Roman"/>
          <w:sz w:val="24"/>
          <w:szCs w:val="24"/>
        </w:rPr>
        <w:t xml:space="preserve">maske </w:t>
      </w:r>
      <w:proofErr w:type="spellStart"/>
      <w:r w:rsidR="008546AD">
        <w:rPr>
          <w:rFonts w:ascii="Times New Roman" w:hAnsi="Times New Roman" w:cs="Times New Roman"/>
          <w:sz w:val="24"/>
          <w:szCs w:val="24"/>
        </w:rPr>
        <w:t>hizalayıcı</w:t>
      </w:r>
      <w:r w:rsidR="003158C7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4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güvenli </w:t>
      </w:r>
      <w:r w:rsidR="0054661B">
        <w:rPr>
          <w:rFonts w:ascii="Times New Roman" w:hAnsi="Times New Roman" w:cs="Times New Roman"/>
          <w:sz w:val="24"/>
          <w:szCs w:val="24"/>
        </w:rPr>
        <w:t xml:space="preserve">ve doğru </w:t>
      </w:r>
      <w:r>
        <w:rPr>
          <w:rFonts w:ascii="Times New Roman" w:hAnsi="Times New Roman" w:cs="Times New Roman"/>
          <w:sz w:val="24"/>
          <w:szCs w:val="24"/>
        </w:rPr>
        <w:t xml:space="preserve">kullanımını sağlamak amacıyla </w:t>
      </w:r>
      <w:r w:rsidRPr="00FE6A79">
        <w:rPr>
          <w:rFonts w:ascii="Times New Roman" w:hAnsi="Times New Roman" w:cs="Times New Roman"/>
          <w:sz w:val="24"/>
          <w:szCs w:val="24"/>
        </w:rPr>
        <w:t>hazırlanmıştır.</w:t>
      </w:r>
    </w:p>
    <w:p w:rsidR="00922A73" w:rsidRDefault="00922A73" w:rsidP="006A1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870" w:rsidRDefault="00175A5F" w:rsidP="00C21EA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3854958" cy="180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2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9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6AD" w:rsidRDefault="008546AD" w:rsidP="00E649E5">
      <w:pPr>
        <w:tabs>
          <w:tab w:val="left" w:pos="795"/>
          <w:tab w:val="center" w:pos="4536"/>
        </w:tabs>
        <w:jc w:val="both"/>
      </w:pPr>
    </w:p>
    <w:p w:rsidR="002E5BBB" w:rsidRDefault="002E5BBB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Laboratuvara girmeden önce Azot tüpünün ana vanasını</w:t>
      </w:r>
      <w:r w:rsidR="00175A5F">
        <w:t xml:space="preserve"> (</w:t>
      </w:r>
      <w:r w:rsidR="00E649E5">
        <w:t xml:space="preserve">sol </w:t>
      </w:r>
      <w:r w:rsidR="00175A5F">
        <w:t>resimde kırmızı okla gösterilen)</w:t>
      </w:r>
      <w:r>
        <w:t xml:space="preserve"> açınız. Basınç düşürücünün </w:t>
      </w:r>
      <w:r w:rsidR="00175A5F">
        <w:t>(</w:t>
      </w:r>
      <w:proofErr w:type="gramStart"/>
      <w:r w:rsidR="00175A5F">
        <w:t>regülatör</w:t>
      </w:r>
      <w:proofErr w:type="gramEnd"/>
      <w:r w:rsidR="00175A5F">
        <w:t xml:space="preserve">) </w:t>
      </w:r>
      <w:r>
        <w:t>ayarını değiştirmeyiniz.</w:t>
      </w:r>
    </w:p>
    <w:p w:rsidR="002E5BBB" w:rsidRDefault="002E5BBB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Vakum pompasını açma/kapama düğmesini “</w:t>
      </w:r>
      <w:r w:rsidRPr="00B91EC6">
        <w:rPr>
          <w:b/>
          <w:i/>
        </w:rPr>
        <w:t>1</w:t>
      </w:r>
      <w:r>
        <w:t xml:space="preserve">” konumuna getirerek </w:t>
      </w:r>
      <w:r w:rsidR="00175A5F">
        <w:t>(</w:t>
      </w:r>
      <w:r w:rsidR="00E649E5">
        <w:t xml:space="preserve">sağ </w:t>
      </w:r>
      <w:r w:rsidR="00175A5F">
        <w:t xml:space="preserve">resimde kırmızı okla gösterilen) </w:t>
      </w:r>
      <w:r>
        <w:t>çalıştırınız.</w:t>
      </w:r>
    </w:p>
    <w:p w:rsidR="00175A5F" w:rsidRDefault="00175A5F" w:rsidP="00B91EC6">
      <w:pPr>
        <w:tabs>
          <w:tab w:val="left" w:pos="795"/>
          <w:tab w:val="center" w:pos="4536"/>
        </w:tabs>
        <w:jc w:val="both"/>
      </w:pPr>
    </w:p>
    <w:p w:rsidR="00175A5F" w:rsidRDefault="00FD3155" w:rsidP="00B91EC6">
      <w:pPr>
        <w:pStyle w:val="ListeParagraf"/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5023204" cy="2160000"/>
            <wp:effectExtent l="0" t="0" r="635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2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20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A5F" w:rsidRDefault="00175A5F" w:rsidP="00B91EC6">
      <w:pPr>
        <w:tabs>
          <w:tab w:val="left" w:pos="795"/>
          <w:tab w:val="center" w:pos="4536"/>
        </w:tabs>
        <w:jc w:val="both"/>
      </w:pPr>
    </w:p>
    <w:p w:rsidR="008546AD" w:rsidRDefault="002E5BBB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Cihazı</w:t>
      </w:r>
      <w:r w:rsidR="00B91EC6">
        <w:t>n</w:t>
      </w:r>
      <w:r>
        <w:t xml:space="preserve"> sol yanındaki büyük kırmızı </w:t>
      </w:r>
      <w:r w:rsidR="00FC43C3">
        <w:t>şalteri</w:t>
      </w:r>
      <w:r w:rsidR="00E649E5">
        <w:t xml:space="preserve"> (sol resimdeki 7 numara)</w:t>
      </w:r>
      <w:r>
        <w:t xml:space="preserve"> “</w:t>
      </w:r>
      <w:r w:rsidRPr="00B91EC6">
        <w:rPr>
          <w:b/>
          <w:i/>
        </w:rPr>
        <w:t>on</w:t>
      </w:r>
      <w:r>
        <w:t xml:space="preserve">” konumuna çevirmek suretiyle </w:t>
      </w:r>
      <w:r w:rsidR="00FC43C3">
        <w:t>cihazın elektriğini veriniz</w:t>
      </w:r>
      <w:r>
        <w:t>.</w:t>
      </w:r>
    </w:p>
    <w:p w:rsidR="006A1870" w:rsidRDefault="00FC43C3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 xml:space="preserve">Büyük kırmızı şalterin yanındaki </w:t>
      </w:r>
      <w:r w:rsidR="00E649E5">
        <w:t xml:space="preserve">(sol resimdeki 6 numara) </w:t>
      </w:r>
      <w:r>
        <w:t>“</w:t>
      </w:r>
      <w:r w:rsidRPr="00B91EC6">
        <w:rPr>
          <w:b/>
          <w:i/>
        </w:rPr>
        <w:t>on/</w:t>
      </w:r>
      <w:proofErr w:type="spellStart"/>
      <w:r w:rsidRPr="00B91EC6">
        <w:rPr>
          <w:b/>
          <w:i/>
        </w:rPr>
        <w:t>off</w:t>
      </w:r>
      <w:proofErr w:type="spellEnd"/>
      <w:r>
        <w:t>” düğmesine basarak cihazı çalıştırınız.</w:t>
      </w:r>
    </w:p>
    <w:p w:rsidR="00320807" w:rsidRDefault="00320807" w:rsidP="00320807">
      <w:pPr>
        <w:tabs>
          <w:tab w:val="left" w:pos="795"/>
          <w:tab w:val="center" w:pos="4536"/>
        </w:tabs>
        <w:jc w:val="both"/>
        <w:sectPr w:rsidR="00320807" w:rsidSect="00747030">
          <w:headerReference w:type="default" r:id="rId10"/>
          <w:footerReference w:type="default" r:id="rId11"/>
          <w:pgSz w:w="11906" w:h="16838"/>
          <w:pgMar w:top="993" w:right="1417" w:bottom="1417" w:left="1417" w:header="284" w:footer="172" w:gutter="0"/>
          <w:cols w:space="708"/>
          <w:docGrid w:linePitch="360"/>
        </w:sectPr>
      </w:pPr>
    </w:p>
    <w:p w:rsidR="00FC43C3" w:rsidRDefault="00FC43C3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lastRenderedPageBreak/>
        <w:t>Kullanmak istediğiniz maskeyi çerçeveye (Chuck) yerleştiriniz. Çerçevenin vakum hortumunu cihazdaki vakum musluğuna takınız. Çerçeveyi maske yere bakacak şekilde çeviriniz. Vakum hortumunu takmadan çerçeveyi çevirmeyiniz! Maske düşüp kırılacaktır!</w:t>
      </w:r>
    </w:p>
    <w:p w:rsidR="00FC43C3" w:rsidRDefault="00FC43C3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Maske taktığınız çerçeveyi (Chuck) MJB4 cihazındaki raylı yuvasına itiniz. Sağ yandaki iki cıvatayı sıkarak çerçeveyi sabitleyiniz.</w:t>
      </w:r>
    </w:p>
    <w:p w:rsidR="00FC43C3" w:rsidRDefault="00FC43C3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Çerçevenin hemen altındaki numune tablasını kendinize doğru yavaşça çekiniz. Numunenizi ortadaki vakum deliğin</w:t>
      </w:r>
      <w:r w:rsidR="00B91EC6">
        <w:t>in tam üstün</w:t>
      </w:r>
      <w:r>
        <w:t xml:space="preserve">e yerleştiriniz. </w:t>
      </w:r>
      <w:r w:rsidR="00E51AC9">
        <w:t xml:space="preserve">Numunenizin vakum etkisiyle sabitlenip sabitlenmediğini kontrol ediniz. </w:t>
      </w:r>
      <w:r>
        <w:t>Numune tablasını yavaşça maskenin altına yerine itiniz.</w:t>
      </w:r>
    </w:p>
    <w:p w:rsidR="007B0BAC" w:rsidRDefault="007B0BAC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 xml:space="preserve">MJB4 dijital ekranından kontak </w:t>
      </w:r>
      <w:proofErr w:type="spellStart"/>
      <w:r>
        <w:t>modunu</w:t>
      </w:r>
      <w:proofErr w:type="spellEnd"/>
      <w:r>
        <w:t xml:space="preserve"> seçiniz.</w:t>
      </w:r>
    </w:p>
    <w:p w:rsidR="007B0BAC" w:rsidRDefault="007B0BAC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proofErr w:type="spellStart"/>
      <w:r w:rsidRPr="00B91EC6">
        <w:rPr>
          <w:b/>
          <w:i/>
        </w:rPr>
        <w:t>Wedge</w:t>
      </w:r>
      <w:proofErr w:type="spellEnd"/>
      <w:r w:rsidRPr="00B91EC6">
        <w:rPr>
          <w:b/>
          <w:i/>
        </w:rPr>
        <w:t xml:space="preserve"> </w:t>
      </w:r>
      <w:proofErr w:type="spellStart"/>
      <w:r w:rsidRPr="00B91EC6">
        <w:rPr>
          <w:b/>
          <w:i/>
        </w:rPr>
        <w:t>settings</w:t>
      </w:r>
      <w:proofErr w:type="spellEnd"/>
      <w:r>
        <w:t xml:space="preserve"> menüsüne giriniz. Dijital ekrandaki talimatı takip ederek numunenizin yataylık ayarını yapınız. “</w:t>
      </w:r>
      <w:r w:rsidRPr="00B91EC6">
        <w:rPr>
          <w:b/>
          <w:i/>
        </w:rPr>
        <w:t>ok</w:t>
      </w:r>
      <w:r>
        <w:t>” ifadesini ekranda gördükten sonra, bu menüden çıkınız.</w:t>
      </w:r>
    </w:p>
    <w:p w:rsidR="00E51AC9" w:rsidRDefault="00E649E5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Kontak mandalını (sağ resimde 4</w:t>
      </w:r>
      <w:r w:rsidR="00B91EC6">
        <w:t xml:space="preserve"> </w:t>
      </w:r>
      <w:r>
        <w:t xml:space="preserve">numara, </w:t>
      </w:r>
      <w:proofErr w:type="spellStart"/>
      <w:r w:rsidRPr="00B91EC6">
        <w:rPr>
          <w:b/>
          <w:i/>
        </w:rPr>
        <w:t>contak</w:t>
      </w:r>
      <w:proofErr w:type="spellEnd"/>
      <w:r w:rsidRPr="00B91EC6">
        <w:rPr>
          <w:b/>
          <w:i/>
        </w:rPr>
        <w:t xml:space="preserve"> </w:t>
      </w:r>
      <w:proofErr w:type="spellStart"/>
      <w:r w:rsidRPr="00B91EC6">
        <w:rPr>
          <w:b/>
          <w:i/>
        </w:rPr>
        <w:t>lever</w:t>
      </w:r>
      <w:proofErr w:type="spellEnd"/>
      <w:r>
        <w:t>) kaldırarak numuneyi maskeye temas ettirin. Numune maske ile temas hâlindeyken, numune tablasını asla hareket ettirmeyiniz! Maske çizilebilir, numune ve maske kırılabilir!</w:t>
      </w:r>
    </w:p>
    <w:p w:rsidR="00E649E5" w:rsidRDefault="00C46131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Ayırma mand</w:t>
      </w:r>
      <w:r w:rsidR="00B91EC6">
        <w:t>a</w:t>
      </w:r>
      <w:r>
        <w:t xml:space="preserve">lını (sağ resimde 2 numara, </w:t>
      </w:r>
      <w:proofErr w:type="spellStart"/>
      <w:r w:rsidRPr="00B91EC6">
        <w:rPr>
          <w:b/>
          <w:i/>
        </w:rPr>
        <w:t>seperation</w:t>
      </w:r>
      <w:proofErr w:type="spellEnd"/>
      <w:r w:rsidRPr="00B91EC6">
        <w:rPr>
          <w:b/>
          <w:i/>
        </w:rPr>
        <w:t xml:space="preserve"> </w:t>
      </w:r>
      <w:proofErr w:type="spellStart"/>
      <w:r w:rsidRPr="00B91EC6">
        <w:rPr>
          <w:b/>
          <w:i/>
        </w:rPr>
        <w:t>lever</w:t>
      </w:r>
      <w:proofErr w:type="spellEnd"/>
      <w:r>
        <w:t xml:space="preserve">) ve boşluk ayarı mandalını (sağ resimde 3 numara, </w:t>
      </w:r>
      <w:proofErr w:type="spellStart"/>
      <w:r w:rsidRPr="00B91EC6">
        <w:rPr>
          <w:b/>
          <w:i/>
        </w:rPr>
        <w:t>alignment</w:t>
      </w:r>
      <w:proofErr w:type="spellEnd"/>
      <w:r w:rsidRPr="00B91EC6">
        <w:rPr>
          <w:b/>
          <w:i/>
        </w:rPr>
        <w:t xml:space="preserve"> </w:t>
      </w:r>
      <w:proofErr w:type="spellStart"/>
      <w:r w:rsidRPr="00B91EC6">
        <w:rPr>
          <w:b/>
          <w:i/>
        </w:rPr>
        <w:t>gap</w:t>
      </w:r>
      <w:proofErr w:type="spellEnd"/>
      <w:r w:rsidRPr="00B91EC6">
        <w:rPr>
          <w:b/>
          <w:i/>
        </w:rPr>
        <w:t xml:space="preserve"> </w:t>
      </w:r>
      <w:proofErr w:type="spellStart"/>
      <w:r w:rsidRPr="00B91EC6">
        <w:rPr>
          <w:b/>
          <w:i/>
        </w:rPr>
        <w:t>setting</w:t>
      </w:r>
      <w:proofErr w:type="spellEnd"/>
      <w:r>
        <w:t>) kendinize doğru sonuna kadar çekin. Bu konumda numunenizi maskeye göre hizalamak için numune tablasını hareket ettirebilirsiniz.</w:t>
      </w:r>
    </w:p>
    <w:p w:rsidR="00C46131" w:rsidRDefault="00C46131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 xml:space="preserve">Numunenizi y yönünde (baktığınız yön) hareket ettirmek için </w:t>
      </w:r>
      <w:r w:rsidR="00836E81">
        <w:t xml:space="preserve">Y düğmesini </w:t>
      </w:r>
      <w:r>
        <w:t>(sağ resimdeki 1 numara</w:t>
      </w:r>
      <w:r w:rsidR="00836E81">
        <w:t xml:space="preserve">, </w:t>
      </w:r>
      <w:proofErr w:type="spellStart"/>
      <w:r w:rsidR="00836E81" w:rsidRPr="00B91EC6">
        <w:rPr>
          <w:b/>
          <w:i/>
        </w:rPr>
        <w:t>stage</w:t>
      </w:r>
      <w:proofErr w:type="spellEnd"/>
      <w:r w:rsidR="00836E81" w:rsidRPr="00B91EC6">
        <w:rPr>
          <w:b/>
          <w:i/>
        </w:rPr>
        <w:t xml:space="preserve"> y </w:t>
      </w:r>
      <w:proofErr w:type="spellStart"/>
      <w:r w:rsidR="00836E81" w:rsidRPr="00B91EC6">
        <w:rPr>
          <w:b/>
          <w:i/>
        </w:rPr>
        <w:t>motion</w:t>
      </w:r>
      <w:proofErr w:type="spellEnd"/>
      <w:r>
        <w:t>) ileriye veya geriye çeviriniz.</w:t>
      </w:r>
    </w:p>
    <w:p w:rsidR="00C46131" w:rsidRDefault="00C46131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 xml:space="preserve">Numunenizi x yönünde (baktığınız yöne dik) hareket ettirmek için </w:t>
      </w:r>
      <w:r w:rsidR="00836E81">
        <w:t xml:space="preserve">X düğmesini </w:t>
      </w:r>
      <w:r>
        <w:t>(sağ resimdeki 7</w:t>
      </w:r>
      <w:r w:rsidR="00836E81">
        <w:t xml:space="preserve"> numara, </w:t>
      </w:r>
      <w:proofErr w:type="spellStart"/>
      <w:r w:rsidR="00836E81" w:rsidRPr="00B91EC6">
        <w:rPr>
          <w:b/>
          <w:i/>
        </w:rPr>
        <w:t>stage</w:t>
      </w:r>
      <w:proofErr w:type="spellEnd"/>
      <w:r w:rsidR="00836E81" w:rsidRPr="00B91EC6">
        <w:rPr>
          <w:b/>
          <w:i/>
        </w:rPr>
        <w:t xml:space="preserve"> x </w:t>
      </w:r>
      <w:proofErr w:type="spellStart"/>
      <w:r w:rsidR="00836E81" w:rsidRPr="00B91EC6">
        <w:rPr>
          <w:b/>
          <w:i/>
        </w:rPr>
        <w:t>motion</w:t>
      </w:r>
      <w:proofErr w:type="spellEnd"/>
      <w:r>
        <w:t>) ileriye veya geriye çeviriniz.</w:t>
      </w:r>
    </w:p>
    <w:p w:rsidR="00C46131" w:rsidRDefault="00C46131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 xml:space="preserve">Numunenizi </w:t>
      </w:r>
      <w:r w:rsidR="00836E81">
        <w:t xml:space="preserve">z ekseni etrafında (laboratuvar zemininden tavana doğru giden eksen) çevirmek için Z düğmesini (sağ resimde 6 numara, </w:t>
      </w:r>
      <w:proofErr w:type="spellStart"/>
      <w:r w:rsidR="00836E81" w:rsidRPr="00B91EC6">
        <w:rPr>
          <w:b/>
          <w:i/>
        </w:rPr>
        <w:t>stage</w:t>
      </w:r>
      <w:proofErr w:type="spellEnd"/>
      <w:r w:rsidR="00836E81" w:rsidRPr="00B91EC6">
        <w:rPr>
          <w:b/>
          <w:i/>
        </w:rPr>
        <w:t xml:space="preserve"> </w:t>
      </w:r>
      <w:proofErr w:type="spellStart"/>
      <w:r w:rsidR="00836E81" w:rsidRPr="00B91EC6">
        <w:rPr>
          <w:b/>
          <w:i/>
        </w:rPr>
        <w:t>theta</w:t>
      </w:r>
      <w:proofErr w:type="spellEnd"/>
      <w:r w:rsidR="00836E81" w:rsidRPr="00B91EC6">
        <w:rPr>
          <w:b/>
          <w:i/>
        </w:rPr>
        <w:t xml:space="preserve"> </w:t>
      </w:r>
      <w:proofErr w:type="spellStart"/>
      <w:r w:rsidR="00836E81" w:rsidRPr="00B91EC6">
        <w:rPr>
          <w:b/>
          <w:i/>
        </w:rPr>
        <w:t>motion</w:t>
      </w:r>
      <w:proofErr w:type="spellEnd"/>
      <w:r w:rsidR="00836E81">
        <w:t>) ileriye veya geriye çeviriniz.</w:t>
      </w:r>
    </w:p>
    <w:p w:rsidR="00836E81" w:rsidRDefault="00836E81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 xml:space="preserve">Maskedeki istediğiniz deseni numune üzerinde istediğiniz konuma hizalayıncaya kadar X, Y ve Z düğmeleri ile </w:t>
      </w:r>
      <w:r w:rsidR="00B91EC6">
        <w:t xml:space="preserve">madde 12, 13 ve 14’te tarif edildiği gibi </w:t>
      </w:r>
      <w:r>
        <w:t>numuneyi hareket ettiriniz.</w:t>
      </w:r>
    </w:p>
    <w:p w:rsidR="00836E81" w:rsidRDefault="00836E81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Ayırma ve boşluk ayarı mandallarını (sağ resimde 2 ve 3 numaralar) ilk konumlarına geri itiniz. Numuneniz “</w:t>
      </w:r>
      <w:r w:rsidRPr="00B91EC6">
        <w:rPr>
          <w:b/>
          <w:i/>
        </w:rPr>
        <w:t>UV ışıklandırmaya</w:t>
      </w:r>
      <w:r>
        <w:t xml:space="preserve">” (UV </w:t>
      </w:r>
      <w:proofErr w:type="spellStart"/>
      <w:r>
        <w:t>exposure</w:t>
      </w:r>
      <w:proofErr w:type="spellEnd"/>
      <w:r>
        <w:t>) hazır durumdadır.</w:t>
      </w:r>
    </w:p>
    <w:p w:rsidR="00E51AC9" w:rsidRDefault="00E51AC9" w:rsidP="00B91EC6">
      <w:pPr>
        <w:tabs>
          <w:tab w:val="left" w:pos="795"/>
          <w:tab w:val="center" w:pos="4536"/>
        </w:tabs>
        <w:jc w:val="both"/>
      </w:pPr>
    </w:p>
    <w:p w:rsidR="007B0BAC" w:rsidRDefault="007B0BAC" w:rsidP="00B91EC6">
      <w:pPr>
        <w:pStyle w:val="ListeParagraf"/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4403883" cy="180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2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8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807" w:rsidRDefault="00320807" w:rsidP="00B91EC6">
      <w:pPr>
        <w:tabs>
          <w:tab w:val="left" w:pos="795"/>
          <w:tab w:val="center" w:pos="4536"/>
        </w:tabs>
        <w:jc w:val="both"/>
        <w:sectPr w:rsidR="00320807" w:rsidSect="00747030">
          <w:headerReference w:type="default" r:id="rId13"/>
          <w:pgSz w:w="11906" w:h="16838"/>
          <w:pgMar w:top="993" w:right="1417" w:bottom="1417" w:left="1417" w:header="284" w:footer="172" w:gutter="0"/>
          <w:cols w:space="708"/>
          <w:docGrid w:linePitch="360"/>
        </w:sectPr>
      </w:pPr>
    </w:p>
    <w:p w:rsidR="007B0BAC" w:rsidRDefault="007B0BAC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lastRenderedPageBreak/>
        <w:t>Dijital ekrandaki menüden, UV ışıklandırma zamanı gibi istediğiniz parametre değerlerini ayarlayınız.</w:t>
      </w:r>
    </w:p>
    <w:p w:rsidR="007B0BAC" w:rsidRDefault="007B0BAC" w:rsidP="00B91EC6">
      <w:pPr>
        <w:pStyle w:val="ListeParagraf"/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3089801" cy="1800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2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80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BAC" w:rsidRDefault="007B0BAC" w:rsidP="00B91EC6">
      <w:pPr>
        <w:tabs>
          <w:tab w:val="left" w:pos="795"/>
          <w:tab w:val="center" w:pos="4536"/>
        </w:tabs>
        <w:jc w:val="both"/>
      </w:pPr>
    </w:p>
    <w:p w:rsidR="007B0BAC" w:rsidRDefault="007B0BAC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MJB4 masasının altındaki güç kaynağını (</w:t>
      </w:r>
      <w:r w:rsidRPr="00B91EC6">
        <w:rPr>
          <w:b/>
          <w:i/>
        </w:rPr>
        <w:t>LAMP POWER</w:t>
      </w:r>
      <w:r>
        <w:t>) “</w:t>
      </w:r>
      <w:r w:rsidRPr="00B91EC6">
        <w:rPr>
          <w:b/>
          <w:i/>
        </w:rPr>
        <w:t>ON</w:t>
      </w:r>
      <w:r>
        <w:t>” düğmesine basarak açınız.</w:t>
      </w:r>
    </w:p>
    <w:p w:rsidR="007B0BAC" w:rsidRDefault="007B0BAC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Güç kaynağının ekranında “</w:t>
      </w:r>
      <w:proofErr w:type="spellStart"/>
      <w:r w:rsidRPr="00B91EC6">
        <w:rPr>
          <w:b/>
          <w:i/>
        </w:rPr>
        <w:t>ready</w:t>
      </w:r>
      <w:proofErr w:type="spellEnd"/>
      <w:r>
        <w:t>” (hazır) ifadesini görünceye kadar bekleyin.</w:t>
      </w:r>
    </w:p>
    <w:p w:rsidR="000F4681" w:rsidRDefault="007B0BAC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Göstergede hazır (</w:t>
      </w:r>
      <w:proofErr w:type="spellStart"/>
      <w:r w:rsidRPr="00B91EC6">
        <w:rPr>
          <w:b/>
          <w:i/>
        </w:rPr>
        <w:t>ready</w:t>
      </w:r>
      <w:proofErr w:type="spellEnd"/>
      <w:r>
        <w:t>) ifadesi belirdiğinde</w:t>
      </w:r>
      <w:r w:rsidR="000F4681">
        <w:t>,</w:t>
      </w:r>
      <w:r>
        <w:t xml:space="preserve"> </w:t>
      </w:r>
      <w:r w:rsidR="000F4681">
        <w:t>350W ifadesinin yanındaki LED yandığına dikkat ediniz.</w:t>
      </w:r>
    </w:p>
    <w:p w:rsidR="000F4681" w:rsidRDefault="000F4681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 w:rsidRPr="00B91EC6">
        <w:rPr>
          <w:b/>
          <w:i/>
        </w:rPr>
        <w:t>CP</w:t>
      </w:r>
      <w:r>
        <w:t xml:space="preserve"> düğmesine basınız. Göstergede “</w:t>
      </w:r>
      <w:proofErr w:type="spellStart"/>
      <w:r w:rsidRPr="00B91EC6">
        <w:rPr>
          <w:b/>
          <w:i/>
        </w:rPr>
        <w:t>wait</w:t>
      </w:r>
      <w:proofErr w:type="spellEnd"/>
      <w:r>
        <w:t xml:space="preserve">” (bekle) ifadesinin belirdiğine dikkat ediniz. </w:t>
      </w:r>
    </w:p>
    <w:p w:rsidR="007B0BAC" w:rsidRDefault="000F4681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 xml:space="preserve">Göstergede </w:t>
      </w:r>
      <w:r w:rsidR="007B0BAC" w:rsidRPr="00B91EC6">
        <w:rPr>
          <w:b/>
          <w:i/>
        </w:rPr>
        <w:t>START</w:t>
      </w:r>
      <w:r w:rsidR="007B0BAC">
        <w:t xml:space="preserve"> </w:t>
      </w:r>
      <w:r>
        <w:t>ifadesi belirdiğinde “</w:t>
      </w:r>
      <w:r w:rsidRPr="00B91EC6">
        <w:rPr>
          <w:b/>
          <w:i/>
        </w:rPr>
        <w:t>START</w:t>
      </w:r>
      <w:r>
        <w:t xml:space="preserve">” </w:t>
      </w:r>
      <w:r w:rsidR="007B0BAC">
        <w:t>düğmesine basarak cıvalı UV lambayı çalıştırınız.</w:t>
      </w:r>
    </w:p>
    <w:p w:rsidR="000F4681" w:rsidRDefault="00C870A5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MJB4 dijital ekranındaki menüde “</w:t>
      </w:r>
      <w:proofErr w:type="spellStart"/>
      <w:r w:rsidRPr="00B91EC6">
        <w:rPr>
          <w:b/>
          <w:i/>
        </w:rPr>
        <w:t>exposure</w:t>
      </w:r>
      <w:proofErr w:type="spellEnd"/>
      <w:r>
        <w:t xml:space="preserve">” seçimini yapınız. </w:t>
      </w:r>
    </w:p>
    <w:p w:rsidR="00C870A5" w:rsidRDefault="00C870A5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Ekrandaki “</w:t>
      </w:r>
      <w:proofErr w:type="spellStart"/>
      <w:r w:rsidRPr="00B91EC6">
        <w:rPr>
          <w:b/>
          <w:i/>
        </w:rPr>
        <w:t>Yes</w:t>
      </w:r>
      <w:proofErr w:type="spellEnd"/>
      <w:r>
        <w:t>” butonuna tıklayarak UV ışıklandırma işlemini başlatınız. Ekrana tıklamak için ekran kalemini kullanınız.</w:t>
      </w:r>
    </w:p>
    <w:p w:rsidR="00C870A5" w:rsidRDefault="000C12F6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UV ışıklandırma için mikroskop öne doğru hareket edecektir. Cihazdan uzaklaşın. Çarpma tehlikesi!</w:t>
      </w:r>
    </w:p>
    <w:p w:rsidR="000C12F6" w:rsidRDefault="000C12F6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UV ışıklandırma işlemi bitinceye kadar cihaza sırtınızı dönünüz. UV ışık gözlere zarar verebilir.</w:t>
      </w:r>
    </w:p>
    <w:p w:rsidR="000C12F6" w:rsidRDefault="000C12F6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İşlem bitip mikroskop yuvasına geri gittikten sonra, kontak mandalını (sol resimde 4 numara) ilk konumuna getirerek maske ile numuneyi birbirinden uzaklaştırınız.</w:t>
      </w:r>
    </w:p>
    <w:p w:rsidR="000C12F6" w:rsidRDefault="000C12F6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Numune tablasını kendinize doğru çekip, numunenizi alınız. Numune tablasını yuvasına geri itiniz.</w:t>
      </w:r>
    </w:p>
    <w:p w:rsidR="000C12F6" w:rsidRDefault="000C12F6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 xml:space="preserve">Numunenizi emniyete aldıktan sonra başka numune ışıklandırmayacaksanız, cıvataları gevşeterek maske çerçevesini açınız. Maskenizi dışarı çekiniz. </w:t>
      </w:r>
      <w:r w:rsidR="00B91EC6">
        <w:t>Önce ç</w:t>
      </w:r>
      <w:r>
        <w:t xml:space="preserve">erçeveyi maske yukarı gelecek şekilde çeviriniz. </w:t>
      </w:r>
      <w:r w:rsidR="00B91EC6">
        <w:t>Sonra v</w:t>
      </w:r>
      <w:r>
        <w:t>akum hortumunu MJB4 cihazından çıkarınız. Dikkat maske düşebilir!</w:t>
      </w:r>
    </w:p>
    <w:p w:rsidR="000C12F6" w:rsidRDefault="000C12F6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Maskeyi kutusuna yerleştirip emniyete alınız. Çerçeveyi cihazın soluna masanın üzerindeki yerine koyunuz.</w:t>
      </w:r>
    </w:p>
    <w:p w:rsidR="000C12F6" w:rsidRDefault="004247AE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Masanın altındaki cıvalı lamba güç kaynağını “</w:t>
      </w:r>
      <w:r w:rsidRPr="00B91EC6">
        <w:rPr>
          <w:b/>
          <w:i/>
        </w:rPr>
        <w:t>OFF</w:t>
      </w:r>
      <w:r>
        <w:t>” düğmesine basarak kapatınız. MJB4 dijital ekranında başlayan geri sayım bitinceye kadar bekleyiniz.</w:t>
      </w:r>
    </w:p>
    <w:p w:rsidR="004247AE" w:rsidRDefault="004247AE" w:rsidP="00B91EC6">
      <w:pPr>
        <w:pStyle w:val="ListeParagraf"/>
        <w:numPr>
          <w:ilvl w:val="0"/>
          <w:numId w:val="5"/>
        </w:numPr>
        <w:tabs>
          <w:tab w:val="left" w:pos="795"/>
          <w:tab w:val="center" w:pos="4536"/>
        </w:tabs>
        <w:jc w:val="both"/>
      </w:pPr>
      <w:r>
        <w:t>Cıvalı lambanın soğumasını bekleten geri sayım bittiğinde cihazın “</w:t>
      </w:r>
      <w:r w:rsidRPr="00B91EC6">
        <w:rPr>
          <w:b/>
          <w:i/>
        </w:rPr>
        <w:t>on/</w:t>
      </w:r>
      <w:proofErr w:type="spellStart"/>
      <w:r w:rsidRPr="00B91EC6">
        <w:rPr>
          <w:b/>
          <w:i/>
        </w:rPr>
        <w:t>off</w:t>
      </w:r>
      <w:proofErr w:type="spellEnd"/>
      <w:r>
        <w:t>” (en üstteki sol resimde 6 numara) düğmesine basınız. 7 numaralı büyük kırmızı şalteri “</w:t>
      </w:r>
      <w:proofErr w:type="spellStart"/>
      <w:r w:rsidRPr="00B91EC6">
        <w:rPr>
          <w:b/>
          <w:i/>
        </w:rPr>
        <w:t>o</w:t>
      </w:r>
      <w:r w:rsidR="00010D86">
        <w:rPr>
          <w:b/>
          <w:i/>
        </w:rPr>
        <w:t>f</w:t>
      </w:r>
      <w:r w:rsidRPr="00B91EC6">
        <w:rPr>
          <w:b/>
          <w:i/>
        </w:rPr>
        <w:t>f</w:t>
      </w:r>
      <w:proofErr w:type="spellEnd"/>
      <w:r>
        <w:t>” konumuna getirerek cihazı kapatınız.</w:t>
      </w:r>
    </w:p>
    <w:sectPr w:rsidR="004247AE" w:rsidSect="00747030"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95" w:rsidRDefault="00B31895" w:rsidP="001705DD">
      <w:pPr>
        <w:spacing w:after="0" w:line="240" w:lineRule="auto"/>
      </w:pPr>
      <w:r>
        <w:separator/>
      </w:r>
    </w:p>
  </w:endnote>
  <w:endnote w:type="continuationSeparator" w:id="0">
    <w:p w:rsidR="00B31895" w:rsidRDefault="00B3189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12182E" w:rsidTr="00EA7F27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182E" w:rsidRDefault="0012182E" w:rsidP="0012182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182E" w:rsidRDefault="0012182E" w:rsidP="0012182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182E" w:rsidRDefault="0012182E" w:rsidP="0012182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12182E" w:rsidTr="00EA7F27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82E" w:rsidRDefault="0012182E" w:rsidP="0012182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82E" w:rsidRDefault="0012182E" w:rsidP="0012182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82E" w:rsidRDefault="0012182E" w:rsidP="0012182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12182E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82E" w:rsidRDefault="0012182E" w:rsidP="0012182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82E" w:rsidRDefault="0012182E" w:rsidP="0012182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82E" w:rsidRDefault="0012182E" w:rsidP="0012182E">
          <w:pPr>
            <w:rPr>
              <w:rFonts w:ascii="Times New Roman" w:hAnsi="Times New Roman"/>
            </w:rPr>
          </w:pPr>
        </w:p>
      </w:tc>
    </w:tr>
    <w:tr w:rsidR="0012182E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82E" w:rsidRDefault="0012182E" w:rsidP="0012182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82E" w:rsidRDefault="0012182E" w:rsidP="0012182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82E" w:rsidRDefault="0012182E" w:rsidP="0012182E">
          <w:pPr>
            <w:rPr>
              <w:rFonts w:ascii="Times New Roman" w:hAnsi="Times New Roman"/>
            </w:rPr>
          </w:pPr>
        </w:p>
      </w:tc>
    </w:tr>
  </w:tbl>
  <w:p w:rsidR="0012182E" w:rsidRDefault="0012182E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95" w:rsidRDefault="00B31895" w:rsidP="001705DD">
      <w:pPr>
        <w:spacing w:after="0" w:line="240" w:lineRule="auto"/>
      </w:pPr>
      <w:r>
        <w:separator/>
      </w:r>
    </w:p>
  </w:footnote>
  <w:footnote w:type="continuationSeparator" w:id="0">
    <w:p w:rsidR="00B31895" w:rsidRDefault="00B3189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320807" w:rsidTr="00320807">
      <w:tc>
        <w:tcPr>
          <w:tcW w:w="2136" w:type="dxa"/>
          <w:vMerge w:val="restart"/>
        </w:tcPr>
        <w:p w:rsidR="00320807" w:rsidRDefault="00320807" w:rsidP="00320807">
          <w:r>
            <w:rPr>
              <w:noProof/>
              <w:lang w:eastAsia="tr-TR"/>
            </w:rPr>
            <w:drawing>
              <wp:inline distT="0" distB="0" distL="0" distR="0" wp14:anchorId="179B7BDA" wp14:editId="42EB1ED4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320807" w:rsidRDefault="00320807" w:rsidP="0032080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MİKRO/NANO AYGIT ÜRETİM LABORATUVARI</w:t>
          </w:r>
        </w:p>
        <w:p w:rsidR="00320807" w:rsidRDefault="00320807" w:rsidP="0032080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20807" w:rsidRPr="00533D62" w:rsidRDefault="00320807" w:rsidP="0032080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SUSS MJB4 MASKE HİZALAYICI KULLANIM TALİMATI</w:t>
          </w:r>
        </w:p>
      </w:tc>
      <w:tc>
        <w:tcPr>
          <w:tcW w:w="1843" w:type="dxa"/>
        </w:tcPr>
        <w:p w:rsidR="00320807" w:rsidRDefault="00320807" w:rsidP="00320807">
          <w:r>
            <w:t>Dok. No</w:t>
          </w:r>
        </w:p>
      </w:tc>
      <w:tc>
        <w:tcPr>
          <w:tcW w:w="1275" w:type="dxa"/>
        </w:tcPr>
        <w:p w:rsidR="00320807" w:rsidRDefault="00320807" w:rsidP="00320807">
          <w:r>
            <w:t>CH-TL-0436</w:t>
          </w:r>
        </w:p>
      </w:tc>
    </w:tr>
    <w:tr w:rsidR="00320807" w:rsidTr="00320807">
      <w:tc>
        <w:tcPr>
          <w:tcW w:w="2136" w:type="dxa"/>
          <w:vMerge/>
        </w:tcPr>
        <w:p w:rsidR="00320807" w:rsidRDefault="00320807" w:rsidP="00320807"/>
      </w:tc>
      <w:tc>
        <w:tcPr>
          <w:tcW w:w="4952" w:type="dxa"/>
          <w:vMerge/>
        </w:tcPr>
        <w:p w:rsidR="00320807" w:rsidRDefault="00320807" w:rsidP="00320807"/>
      </w:tc>
      <w:tc>
        <w:tcPr>
          <w:tcW w:w="1843" w:type="dxa"/>
        </w:tcPr>
        <w:p w:rsidR="00320807" w:rsidRDefault="00320807" w:rsidP="00320807">
          <w:r>
            <w:t>İlk Yayın Tarihi</w:t>
          </w:r>
        </w:p>
      </w:tc>
      <w:tc>
        <w:tcPr>
          <w:tcW w:w="1275" w:type="dxa"/>
        </w:tcPr>
        <w:p w:rsidR="00320807" w:rsidRDefault="00320807" w:rsidP="00320807">
          <w:r>
            <w:t>09.11.2018</w:t>
          </w:r>
        </w:p>
      </w:tc>
    </w:tr>
    <w:tr w:rsidR="00320807" w:rsidTr="00320807">
      <w:tc>
        <w:tcPr>
          <w:tcW w:w="2136" w:type="dxa"/>
          <w:vMerge/>
        </w:tcPr>
        <w:p w:rsidR="00320807" w:rsidRDefault="00320807" w:rsidP="00320807"/>
      </w:tc>
      <w:tc>
        <w:tcPr>
          <w:tcW w:w="4952" w:type="dxa"/>
          <w:vMerge/>
        </w:tcPr>
        <w:p w:rsidR="00320807" w:rsidRDefault="00320807" w:rsidP="00320807"/>
      </w:tc>
      <w:tc>
        <w:tcPr>
          <w:tcW w:w="1843" w:type="dxa"/>
        </w:tcPr>
        <w:p w:rsidR="00320807" w:rsidRDefault="00320807" w:rsidP="00320807">
          <w:r>
            <w:t>Revizyon Tarihi</w:t>
          </w:r>
        </w:p>
      </w:tc>
      <w:tc>
        <w:tcPr>
          <w:tcW w:w="1275" w:type="dxa"/>
        </w:tcPr>
        <w:p w:rsidR="00320807" w:rsidRDefault="00320807" w:rsidP="00320807">
          <w:r>
            <w:t>-</w:t>
          </w:r>
        </w:p>
      </w:tc>
    </w:tr>
    <w:tr w:rsidR="00320807" w:rsidTr="00320807">
      <w:tc>
        <w:tcPr>
          <w:tcW w:w="2136" w:type="dxa"/>
          <w:vMerge/>
        </w:tcPr>
        <w:p w:rsidR="00320807" w:rsidRDefault="00320807" w:rsidP="00320807"/>
      </w:tc>
      <w:tc>
        <w:tcPr>
          <w:tcW w:w="4952" w:type="dxa"/>
          <w:vMerge/>
        </w:tcPr>
        <w:p w:rsidR="00320807" w:rsidRDefault="00320807" w:rsidP="00320807"/>
      </w:tc>
      <w:tc>
        <w:tcPr>
          <w:tcW w:w="1843" w:type="dxa"/>
        </w:tcPr>
        <w:p w:rsidR="00320807" w:rsidRDefault="00320807" w:rsidP="00320807">
          <w:r>
            <w:t>Revizyon No</w:t>
          </w:r>
        </w:p>
      </w:tc>
      <w:tc>
        <w:tcPr>
          <w:tcW w:w="1275" w:type="dxa"/>
        </w:tcPr>
        <w:p w:rsidR="00320807" w:rsidRDefault="00320807" w:rsidP="00320807">
          <w:r>
            <w:t>0</w:t>
          </w:r>
        </w:p>
      </w:tc>
    </w:tr>
    <w:tr w:rsidR="00320807" w:rsidTr="00320807">
      <w:tc>
        <w:tcPr>
          <w:tcW w:w="2136" w:type="dxa"/>
          <w:vMerge/>
        </w:tcPr>
        <w:p w:rsidR="00320807" w:rsidRDefault="00320807" w:rsidP="00320807"/>
      </w:tc>
      <w:tc>
        <w:tcPr>
          <w:tcW w:w="4952" w:type="dxa"/>
          <w:vMerge/>
        </w:tcPr>
        <w:p w:rsidR="00320807" w:rsidRDefault="00320807" w:rsidP="00320807"/>
      </w:tc>
      <w:tc>
        <w:tcPr>
          <w:tcW w:w="1843" w:type="dxa"/>
        </w:tcPr>
        <w:p w:rsidR="00320807" w:rsidRDefault="00320807" w:rsidP="00320807">
          <w:r>
            <w:t>Sayfa No</w:t>
          </w:r>
        </w:p>
      </w:tc>
      <w:tc>
        <w:tcPr>
          <w:tcW w:w="1275" w:type="dxa"/>
        </w:tcPr>
        <w:p w:rsidR="00320807" w:rsidRDefault="00320807" w:rsidP="00320807">
          <w:r>
            <w:t>1/3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55" w:rsidRDefault="00932555">
    <w:pPr>
      <w:pStyle w:val="stBilgi"/>
    </w:pPr>
  </w:p>
  <w:p w:rsidR="00932555" w:rsidRDefault="00932555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932555" w:rsidTr="00320807">
      <w:tc>
        <w:tcPr>
          <w:tcW w:w="2136" w:type="dxa"/>
          <w:vMerge w:val="restart"/>
        </w:tcPr>
        <w:p w:rsidR="00932555" w:rsidRDefault="00932555" w:rsidP="00320807">
          <w:r>
            <w:rPr>
              <w:noProof/>
              <w:lang w:eastAsia="tr-TR"/>
            </w:rPr>
            <w:drawing>
              <wp:inline distT="0" distB="0" distL="0" distR="0" wp14:anchorId="5E63D623" wp14:editId="371AE444">
                <wp:extent cx="1204512" cy="78105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932555" w:rsidRDefault="00932555" w:rsidP="0032080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MİKRO/NANO AYGIT ÜRETİM LABORATUVARI</w:t>
          </w:r>
        </w:p>
        <w:p w:rsidR="00932555" w:rsidRDefault="00932555" w:rsidP="0032080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32555" w:rsidRPr="00533D62" w:rsidRDefault="00932555" w:rsidP="0032080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SUSS MJB4 MASKE HİZALAYICI KULLANIM TALİMATI</w:t>
          </w:r>
        </w:p>
      </w:tc>
      <w:tc>
        <w:tcPr>
          <w:tcW w:w="1843" w:type="dxa"/>
        </w:tcPr>
        <w:p w:rsidR="00932555" w:rsidRDefault="00932555" w:rsidP="00320807">
          <w:r>
            <w:t>Dok. No</w:t>
          </w:r>
        </w:p>
      </w:tc>
      <w:tc>
        <w:tcPr>
          <w:tcW w:w="1275" w:type="dxa"/>
        </w:tcPr>
        <w:p w:rsidR="00932555" w:rsidRDefault="00932555" w:rsidP="00320807">
          <w:r>
            <w:t>CH-TL-0436</w:t>
          </w:r>
        </w:p>
      </w:tc>
    </w:tr>
    <w:tr w:rsidR="00932555" w:rsidTr="00320807">
      <w:tc>
        <w:tcPr>
          <w:tcW w:w="2136" w:type="dxa"/>
          <w:vMerge/>
        </w:tcPr>
        <w:p w:rsidR="00932555" w:rsidRDefault="00932555" w:rsidP="00320807"/>
      </w:tc>
      <w:tc>
        <w:tcPr>
          <w:tcW w:w="4952" w:type="dxa"/>
          <w:vMerge/>
        </w:tcPr>
        <w:p w:rsidR="00932555" w:rsidRDefault="00932555" w:rsidP="00320807"/>
      </w:tc>
      <w:tc>
        <w:tcPr>
          <w:tcW w:w="1843" w:type="dxa"/>
        </w:tcPr>
        <w:p w:rsidR="00932555" w:rsidRDefault="00932555" w:rsidP="00320807">
          <w:r>
            <w:t>İlk Yayın Tarihi</w:t>
          </w:r>
        </w:p>
      </w:tc>
      <w:tc>
        <w:tcPr>
          <w:tcW w:w="1275" w:type="dxa"/>
        </w:tcPr>
        <w:p w:rsidR="00932555" w:rsidRDefault="00932555" w:rsidP="00320807">
          <w:r>
            <w:t>09.11.2018</w:t>
          </w:r>
        </w:p>
      </w:tc>
    </w:tr>
    <w:tr w:rsidR="00932555" w:rsidTr="00320807">
      <w:tc>
        <w:tcPr>
          <w:tcW w:w="2136" w:type="dxa"/>
          <w:vMerge/>
        </w:tcPr>
        <w:p w:rsidR="00932555" w:rsidRDefault="00932555" w:rsidP="00320807"/>
      </w:tc>
      <w:tc>
        <w:tcPr>
          <w:tcW w:w="4952" w:type="dxa"/>
          <w:vMerge/>
        </w:tcPr>
        <w:p w:rsidR="00932555" w:rsidRDefault="00932555" w:rsidP="00320807"/>
      </w:tc>
      <w:tc>
        <w:tcPr>
          <w:tcW w:w="1843" w:type="dxa"/>
        </w:tcPr>
        <w:p w:rsidR="00932555" w:rsidRDefault="00932555" w:rsidP="00320807">
          <w:r>
            <w:t>Revizyon Tarihi</w:t>
          </w:r>
        </w:p>
      </w:tc>
      <w:tc>
        <w:tcPr>
          <w:tcW w:w="1275" w:type="dxa"/>
        </w:tcPr>
        <w:p w:rsidR="00932555" w:rsidRDefault="00932555" w:rsidP="00320807">
          <w:r>
            <w:t>-</w:t>
          </w:r>
        </w:p>
      </w:tc>
    </w:tr>
    <w:tr w:rsidR="00932555" w:rsidTr="00320807">
      <w:tc>
        <w:tcPr>
          <w:tcW w:w="2136" w:type="dxa"/>
          <w:vMerge/>
        </w:tcPr>
        <w:p w:rsidR="00932555" w:rsidRDefault="00932555" w:rsidP="00320807"/>
      </w:tc>
      <w:tc>
        <w:tcPr>
          <w:tcW w:w="4952" w:type="dxa"/>
          <w:vMerge/>
        </w:tcPr>
        <w:p w:rsidR="00932555" w:rsidRDefault="00932555" w:rsidP="00320807"/>
      </w:tc>
      <w:tc>
        <w:tcPr>
          <w:tcW w:w="1843" w:type="dxa"/>
        </w:tcPr>
        <w:p w:rsidR="00932555" w:rsidRDefault="00932555" w:rsidP="00320807">
          <w:r>
            <w:t>Revizyon No</w:t>
          </w:r>
        </w:p>
      </w:tc>
      <w:tc>
        <w:tcPr>
          <w:tcW w:w="1275" w:type="dxa"/>
        </w:tcPr>
        <w:p w:rsidR="00932555" w:rsidRDefault="00932555" w:rsidP="00320807">
          <w:r>
            <w:t>0</w:t>
          </w:r>
        </w:p>
      </w:tc>
    </w:tr>
    <w:tr w:rsidR="00932555" w:rsidTr="00320807">
      <w:tc>
        <w:tcPr>
          <w:tcW w:w="2136" w:type="dxa"/>
          <w:vMerge/>
        </w:tcPr>
        <w:p w:rsidR="00932555" w:rsidRDefault="00932555" w:rsidP="00320807"/>
      </w:tc>
      <w:tc>
        <w:tcPr>
          <w:tcW w:w="4952" w:type="dxa"/>
          <w:vMerge/>
        </w:tcPr>
        <w:p w:rsidR="00932555" w:rsidRDefault="00932555" w:rsidP="00320807"/>
      </w:tc>
      <w:tc>
        <w:tcPr>
          <w:tcW w:w="1843" w:type="dxa"/>
        </w:tcPr>
        <w:p w:rsidR="00932555" w:rsidRDefault="00932555" w:rsidP="00320807">
          <w:r>
            <w:t>Sayfa No</w:t>
          </w:r>
        </w:p>
      </w:tc>
      <w:tc>
        <w:tcPr>
          <w:tcW w:w="1275" w:type="dxa"/>
        </w:tcPr>
        <w:p w:rsidR="00932555" w:rsidRDefault="00932555" w:rsidP="00320807">
          <w:r>
            <w:t>3/3</w:t>
          </w:r>
        </w:p>
      </w:tc>
    </w:tr>
  </w:tbl>
  <w:p w:rsidR="00932555" w:rsidRDefault="00932555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CB"/>
    <w:multiLevelType w:val="hybridMultilevel"/>
    <w:tmpl w:val="F27E7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2D4B"/>
    <w:multiLevelType w:val="hybridMultilevel"/>
    <w:tmpl w:val="9FB8E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F698B"/>
    <w:multiLevelType w:val="hybridMultilevel"/>
    <w:tmpl w:val="739A3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4C26"/>
    <w:multiLevelType w:val="hybridMultilevel"/>
    <w:tmpl w:val="0A84C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10D86"/>
    <w:rsid w:val="00057B5D"/>
    <w:rsid w:val="000B2ECF"/>
    <w:rsid w:val="000C12F6"/>
    <w:rsid w:val="000C50FC"/>
    <w:rsid w:val="000E3F50"/>
    <w:rsid w:val="000E7E0A"/>
    <w:rsid w:val="000F4681"/>
    <w:rsid w:val="0012182E"/>
    <w:rsid w:val="001705DD"/>
    <w:rsid w:val="00175A5F"/>
    <w:rsid w:val="00177ACD"/>
    <w:rsid w:val="001F10AB"/>
    <w:rsid w:val="00285804"/>
    <w:rsid w:val="002E5BBB"/>
    <w:rsid w:val="003158C7"/>
    <w:rsid w:val="00320807"/>
    <w:rsid w:val="0039525B"/>
    <w:rsid w:val="003B16B2"/>
    <w:rsid w:val="003E6023"/>
    <w:rsid w:val="003F031E"/>
    <w:rsid w:val="004247AE"/>
    <w:rsid w:val="00434223"/>
    <w:rsid w:val="0048691C"/>
    <w:rsid w:val="00490C2E"/>
    <w:rsid w:val="00533D62"/>
    <w:rsid w:val="00536129"/>
    <w:rsid w:val="0054661B"/>
    <w:rsid w:val="005A41B7"/>
    <w:rsid w:val="005B084B"/>
    <w:rsid w:val="005E7409"/>
    <w:rsid w:val="00632F0B"/>
    <w:rsid w:val="00643760"/>
    <w:rsid w:val="00651553"/>
    <w:rsid w:val="006A1870"/>
    <w:rsid w:val="006B08A9"/>
    <w:rsid w:val="006E1BA8"/>
    <w:rsid w:val="006E755B"/>
    <w:rsid w:val="00747030"/>
    <w:rsid w:val="0078628A"/>
    <w:rsid w:val="007B0BAC"/>
    <w:rsid w:val="007F55FB"/>
    <w:rsid w:val="00836E81"/>
    <w:rsid w:val="008546AD"/>
    <w:rsid w:val="00865A83"/>
    <w:rsid w:val="008769F6"/>
    <w:rsid w:val="00877799"/>
    <w:rsid w:val="00906CC8"/>
    <w:rsid w:val="00922A73"/>
    <w:rsid w:val="00932555"/>
    <w:rsid w:val="00A271ED"/>
    <w:rsid w:val="00A90780"/>
    <w:rsid w:val="00AD61FD"/>
    <w:rsid w:val="00AE45A0"/>
    <w:rsid w:val="00B13316"/>
    <w:rsid w:val="00B2716B"/>
    <w:rsid w:val="00B31895"/>
    <w:rsid w:val="00B91EC6"/>
    <w:rsid w:val="00B92640"/>
    <w:rsid w:val="00BA0F69"/>
    <w:rsid w:val="00C21EA1"/>
    <w:rsid w:val="00C46131"/>
    <w:rsid w:val="00C870A5"/>
    <w:rsid w:val="00CB6B03"/>
    <w:rsid w:val="00CD12C8"/>
    <w:rsid w:val="00D05415"/>
    <w:rsid w:val="00D40F35"/>
    <w:rsid w:val="00D43291"/>
    <w:rsid w:val="00D66DC7"/>
    <w:rsid w:val="00DA444F"/>
    <w:rsid w:val="00DB3C8B"/>
    <w:rsid w:val="00E16BB7"/>
    <w:rsid w:val="00E51AC9"/>
    <w:rsid w:val="00E54061"/>
    <w:rsid w:val="00E6443F"/>
    <w:rsid w:val="00E649E5"/>
    <w:rsid w:val="00EC389B"/>
    <w:rsid w:val="00EC4884"/>
    <w:rsid w:val="00F14312"/>
    <w:rsid w:val="00F62867"/>
    <w:rsid w:val="00FC06C2"/>
    <w:rsid w:val="00FC43C3"/>
    <w:rsid w:val="00FD3155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A21D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05415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121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6D97-8596-4798-AD33-354042AF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2017-11-24T14:24:00Z</dcterms:created>
  <dcterms:modified xsi:type="dcterms:W3CDTF">2018-11-13T06:59:00Z</dcterms:modified>
</cp:coreProperties>
</file>